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156" w:rsidRDefault="00F40156" w:rsidP="00F40156">
      <w:pPr>
        <w:ind w:left="1304"/>
        <w:rPr>
          <w:rFonts w:ascii="Verdana" w:hAnsi="Verdana"/>
          <w:b/>
        </w:rPr>
      </w:pPr>
      <w:bookmarkStart w:id="0" w:name="_GoBack"/>
      <w:bookmarkEnd w:id="0"/>
      <w:r>
        <w:rPr>
          <w:rFonts w:ascii="Verdana" w:hAnsi="Verdana"/>
          <w:b/>
        </w:rPr>
        <w:t>Referat fra Afdelingsbestyrelsesmøde nr. 4 i 2018-2019</w:t>
      </w:r>
    </w:p>
    <w:p w:rsidR="00F40156" w:rsidRDefault="00F40156" w:rsidP="00F40156">
      <w:pPr>
        <w:ind w:left="2608"/>
        <w:rPr>
          <w:rFonts w:ascii="Verdana" w:hAnsi="Verdana"/>
          <w:b/>
        </w:rPr>
      </w:pPr>
      <w:r>
        <w:rPr>
          <w:rFonts w:ascii="Verdana" w:hAnsi="Verdana"/>
          <w:b/>
        </w:rPr>
        <w:t>Onsdag den 3. oktober 2018 kl. 17.30</w:t>
      </w:r>
    </w:p>
    <w:p w:rsidR="00F40156" w:rsidRDefault="00F40156" w:rsidP="00F40156">
      <w:pPr>
        <w:rPr>
          <w:rFonts w:ascii="Verdana" w:hAnsi="Verdana"/>
          <w:sz w:val="21"/>
          <w:szCs w:val="21"/>
        </w:rPr>
      </w:pPr>
    </w:p>
    <w:p w:rsidR="00F40156" w:rsidRDefault="00F40156" w:rsidP="00F40156">
      <w:pPr>
        <w:rPr>
          <w:rFonts w:ascii="Verdana" w:hAnsi="Verdana"/>
          <w:sz w:val="21"/>
          <w:szCs w:val="21"/>
        </w:rPr>
      </w:pPr>
      <w:r>
        <w:rPr>
          <w:rFonts w:ascii="Verdana" w:hAnsi="Verdana"/>
          <w:sz w:val="21"/>
          <w:szCs w:val="21"/>
        </w:rPr>
        <w:t>Åben del</w:t>
      </w:r>
    </w:p>
    <w:p w:rsidR="00F40156" w:rsidRDefault="00F40156" w:rsidP="00F40156">
      <w:pPr>
        <w:rPr>
          <w:rFonts w:ascii="Verdana" w:hAnsi="Verdana"/>
          <w:sz w:val="21"/>
          <w:szCs w:val="21"/>
        </w:rPr>
      </w:pPr>
    </w:p>
    <w:p w:rsidR="00F40156" w:rsidRDefault="00F40156" w:rsidP="00F40156">
      <w:pPr>
        <w:rPr>
          <w:rFonts w:ascii="Verdana" w:hAnsi="Verdana"/>
          <w:sz w:val="21"/>
          <w:szCs w:val="21"/>
        </w:rPr>
      </w:pPr>
      <w:r>
        <w:rPr>
          <w:rFonts w:ascii="Verdana" w:hAnsi="Verdana"/>
          <w:sz w:val="21"/>
          <w:szCs w:val="21"/>
        </w:rPr>
        <w:t>Til stede: Karsten Ellekær (KE), Edith Kristensen (EK), Jan Tipsmark (JT), Johnny R. Pedersen (JRP) ejendomsmester Daniel Frølich (DF) Birgit Gotfredsen (BG referent).</w:t>
      </w:r>
    </w:p>
    <w:p w:rsidR="00F40156" w:rsidRDefault="00F40156" w:rsidP="00F40156">
      <w:pPr>
        <w:rPr>
          <w:rFonts w:ascii="Verdana" w:hAnsi="Verdana"/>
          <w:sz w:val="21"/>
          <w:szCs w:val="21"/>
        </w:rPr>
      </w:pPr>
      <w:r>
        <w:rPr>
          <w:rFonts w:ascii="Verdana" w:hAnsi="Verdana"/>
          <w:sz w:val="21"/>
          <w:szCs w:val="21"/>
        </w:rPr>
        <w:t xml:space="preserve">Pkt. 1. </w:t>
      </w:r>
      <w:r>
        <w:rPr>
          <w:rFonts w:ascii="Verdana" w:hAnsi="Verdana"/>
          <w:sz w:val="21"/>
          <w:szCs w:val="21"/>
        </w:rPr>
        <w:tab/>
        <w:t>Referat nr. 3 blev godkendt uden bemærkninger.</w:t>
      </w:r>
    </w:p>
    <w:p w:rsidR="00F40156" w:rsidRDefault="00F40156" w:rsidP="00F40156">
      <w:pPr>
        <w:rPr>
          <w:rFonts w:ascii="Verdana" w:hAnsi="Verdana"/>
          <w:sz w:val="21"/>
          <w:szCs w:val="21"/>
        </w:rPr>
      </w:pPr>
      <w:r>
        <w:rPr>
          <w:rFonts w:ascii="Verdana" w:hAnsi="Verdana"/>
          <w:sz w:val="21"/>
          <w:szCs w:val="21"/>
        </w:rPr>
        <w:t>Pkt. 2.</w:t>
      </w:r>
      <w:r>
        <w:rPr>
          <w:rFonts w:ascii="Verdana" w:hAnsi="Verdana"/>
          <w:sz w:val="21"/>
          <w:szCs w:val="21"/>
        </w:rPr>
        <w:tab/>
        <w:t>Formanden orienterer herunder evt. beboersager:</w:t>
      </w:r>
    </w:p>
    <w:p w:rsidR="00F40156" w:rsidRDefault="00F40156" w:rsidP="00F40156">
      <w:pPr>
        <w:pStyle w:val="Listeafsnit"/>
        <w:numPr>
          <w:ilvl w:val="0"/>
          <w:numId w:val="3"/>
        </w:numPr>
        <w:spacing w:line="254" w:lineRule="auto"/>
        <w:rPr>
          <w:rFonts w:ascii="Verdana" w:hAnsi="Verdana"/>
          <w:sz w:val="21"/>
          <w:szCs w:val="21"/>
        </w:rPr>
      </w:pPr>
      <w:r>
        <w:rPr>
          <w:rFonts w:ascii="Verdana" w:hAnsi="Verdana"/>
          <w:sz w:val="21"/>
          <w:szCs w:val="21"/>
        </w:rPr>
        <w:t>Vi har modtaget en ansøgning om leje af lokale. Vi undersøger mulighederne og vender tilbage med svar.</w:t>
      </w:r>
    </w:p>
    <w:p w:rsidR="00F40156" w:rsidRDefault="00F40156" w:rsidP="00F40156">
      <w:pPr>
        <w:pStyle w:val="Listeafsnit"/>
        <w:numPr>
          <w:ilvl w:val="0"/>
          <w:numId w:val="3"/>
        </w:numPr>
        <w:spacing w:line="254" w:lineRule="auto"/>
        <w:rPr>
          <w:rFonts w:ascii="Verdana" w:hAnsi="Verdana"/>
          <w:sz w:val="21"/>
          <w:szCs w:val="21"/>
        </w:rPr>
      </w:pPr>
      <w:r>
        <w:rPr>
          <w:rFonts w:ascii="Verdana" w:hAnsi="Verdana"/>
          <w:sz w:val="21"/>
          <w:szCs w:val="21"/>
        </w:rPr>
        <w:t xml:space="preserve">KE orienterede om de relevante punkter fra </w:t>
      </w:r>
      <w:proofErr w:type="spellStart"/>
      <w:r>
        <w:rPr>
          <w:rFonts w:ascii="Verdana" w:hAnsi="Verdana"/>
          <w:sz w:val="21"/>
          <w:szCs w:val="21"/>
        </w:rPr>
        <w:t>RAB´s</w:t>
      </w:r>
      <w:proofErr w:type="spellEnd"/>
      <w:r>
        <w:rPr>
          <w:rFonts w:ascii="Verdana" w:hAnsi="Verdana"/>
          <w:sz w:val="21"/>
          <w:szCs w:val="21"/>
        </w:rPr>
        <w:t xml:space="preserve"> bestyrelsesweekend som kan/vil få indvirkning på Sibeliusparken.. At der nedsættes et udvalg der skal arbejde med en lønpolitik i selskabet. At det blev vedtaget at RAB hjælper et selskab i Brøndby med genhusning. At selskabet sagde nej til en samdrift med et selskab i Glostrup. At der blev valgt at arbejde videre med 4 af FN´s verdensmål nemlig Sundhed og trivsel, rent vand og sanitet, bæredygtig energi og klima indsats. KE orienterede om genhusningerne både de tidsbestemte og de permanente. RAB har besluttet at alle selskaber skal hjælpe til her, nogle vil bo her mens deres egen lejlighed sættes i stand og nogle flytter permanent ind efter en regel om at de skal genhuses i/på samme vilkår som de kommer fra. P.t har vi 11 tidsbegrænsede lejemål som skal bruges til det kommende genhusningsprojekt og 2 permanente genhusninger. Vi må forvente at disse tal vil blive højere. KE oplyste at der i de tidsbegrænsede lejemål vil blive opsat gardiner/persienner. Udgiften til dette betales via byggesagen i det selskab der renoveres.</w:t>
      </w:r>
    </w:p>
    <w:p w:rsidR="00F40156" w:rsidRDefault="00F40156" w:rsidP="00F40156">
      <w:pPr>
        <w:pStyle w:val="Listeafsnit"/>
        <w:numPr>
          <w:ilvl w:val="0"/>
          <w:numId w:val="3"/>
        </w:numPr>
        <w:spacing w:line="254" w:lineRule="auto"/>
        <w:rPr>
          <w:rFonts w:ascii="Verdana" w:hAnsi="Verdana"/>
          <w:sz w:val="21"/>
          <w:szCs w:val="21"/>
        </w:rPr>
      </w:pPr>
      <w:r>
        <w:rPr>
          <w:rFonts w:ascii="Verdana" w:hAnsi="Verdana"/>
          <w:sz w:val="21"/>
          <w:szCs w:val="21"/>
        </w:rPr>
        <w:t>Vi har til dato stadig ikke fået svar fra Rødovre Kommune omkring ønske om ny køkken/bad pulje og evt. inddragelse af supplementsrummene til nabolejemål. De har p.t. rigtig mange ansøgninger i kommunen og har derfor ikke nået det.</w:t>
      </w:r>
    </w:p>
    <w:p w:rsidR="00F40156" w:rsidRDefault="00F40156" w:rsidP="00F40156">
      <w:pPr>
        <w:pStyle w:val="Listeafsnit"/>
        <w:ind w:left="0"/>
        <w:rPr>
          <w:rFonts w:ascii="Verdana" w:hAnsi="Verdana"/>
          <w:sz w:val="21"/>
          <w:szCs w:val="21"/>
        </w:rPr>
      </w:pPr>
    </w:p>
    <w:p w:rsidR="00F40156" w:rsidRDefault="00F40156" w:rsidP="00F40156">
      <w:pPr>
        <w:pStyle w:val="Listeafsnit"/>
        <w:ind w:left="0"/>
        <w:rPr>
          <w:rFonts w:ascii="Verdana" w:hAnsi="Verdana"/>
          <w:sz w:val="21"/>
          <w:szCs w:val="21"/>
        </w:rPr>
      </w:pPr>
    </w:p>
    <w:p w:rsidR="00F40156" w:rsidRDefault="00F40156" w:rsidP="00F40156">
      <w:pPr>
        <w:pStyle w:val="Listeafsnit"/>
        <w:ind w:left="0"/>
        <w:rPr>
          <w:rFonts w:ascii="Verdana" w:hAnsi="Verdana"/>
          <w:sz w:val="21"/>
          <w:szCs w:val="21"/>
        </w:rPr>
      </w:pPr>
    </w:p>
    <w:p w:rsidR="00F40156" w:rsidRDefault="00F40156" w:rsidP="00F40156">
      <w:pPr>
        <w:pStyle w:val="Listeafsnit"/>
        <w:ind w:left="0"/>
        <w:rPr>
          <w:rFonts w:ascii="Verdana" w:hAnsi="Verdana"/>
          <w:sz w:val="21"/>
          <w:szCs w:val="21"/>
        </w:rPr>
      </w:pPr>
      <w:r>
        <w:rPr>
          <w:rFonts w:ascii="Verdana" w:hAnsi="Verdana"/>
          <w:sz w:val="21"/>
          <w:szCs w:val="21"/>
        </w:rPr>
        <w:t>Pkt. 3.</w:t>
      </w:r>
      <w:r>
        <w:rPr>
          <w:rFonts w:ascii="Verdana" w:hAnsi="Verdana"/>
          <w:sz w:val="21"/>
          <w:szCs w:val="21"/>
        </w:rPr>
        <w:tab/>
        <w:t>Orientering fra ejendomsmesteren:</w:t>
      </w:r>
    </w:p>
    <w:p w:rsidR="00F40156" w:rsidRDefault="00F40156" w:rsidP="00F40156">
      <w:pPr>
        <w:pStyle w:val="Listeafsnit"/>
        <w:numPr>
          <w:ilvl w:val="0"/>
          <w:numId w:val="4"/>
        </w:numPr>
        <w:spacing w:line="254" w:lineRule="auto"/>
        <w:rPr>
          <w:rFonts w:ascii="Verdana" w:hAnsi="Verdana"/>
          <w:sz w:val="21"/>
          <w:szCs w:val="21"/>
        </w:rPr>
      </w:pPr>
      <w:r>
        <w:rPr>
          <w:rFonts w:ascii="Verdana" w:hAnsi="Verdana"/>
          <w:sz w:val="21"/>
          <w:szCs w:val="21"/>
        </w:rPr>
        <w:t xml:space="preserve">Økonomien i det nye regnskabsår følger budgettet. Der er nogle håndværkere som ikke har fremsendt deres fakturaer endnu som tilhører </w:t>
      </w:r>
      <w:r>
        <w:rPr>
          <w:rFonts w:ascii="Verdana" w:hAnsi="Verdana"/>
          <w:sz w:val="21"/>
          <w:szCs w:val="21"/>
        </w:rPr>
        <w:lastRenderedPageBreak/>
        <w:t>sidste budgetår når de modtages kan regnskabsåret 2017-2018 afsluttes.</w:t>
      </w:r>
    </w:p>
    <w:p w:rsidR="00F40156" w:rsidRDefault="00F40156" w:rsidP="00F40156">
      <w:pPr>
        <w:pStyle w:val="Listeafsnit"/>
        <w:numPr>
          <w:ilvl w:val="0"/>
          <w:numId w:val="4"/>
        </w:numPr>
        <w:spacing w:line="254" w:lineRule="auto"/>
        <w:rPr>
          <w:rFonts w:ascii="Verdana" w:hAnsi="Verdana"/>
          <w:sz w:val="21"/>
          <w:szCs w:val="21"/>
        </w:rPr>
      </w:pPr>
      <w:r>
        <w:rPr>
          <w:rFonts w:ascii="Verdana" w:hAnsi="Verdana"/>
          <w:sz w:val="21"/>
          <w:szCs w:val="21"/>
        </w:rPr>
        <w:t xml:space="preserve">DF orienterede om, at de er meget hårdt ramt af fravær </w:t>
      </w:r>
      <w:proofErr w:type="spellStart"/>
      <w:r>
        <w:rPr>
          <w:rFonts w:ascii="Verdana" w:hAnsi="Verdana"/>
          <w:sz w:val="21"/>
          <w:szCs w:val="21"/>
        </w:rPr>
        <w:t>p.g.a</w:t>
      </w:r>
      <w:proofErr w:type="spellEnd"/>
      <w:r>
        <w:rPr>
          <w:rFonts w:ascii="Verdana" w:hAnsi="Verdana"/>
          <w:sz w:val="21"/>
          <w:szCs w:val="21"/>
        </w:rPr>
        <w:t>. sygdom med p.t. kun 3 på arbejde. De arbejder og gør hvad de kan for at holde skansen, men kan selvfølgelig ikke nå alt.</w:t>
      </w:r>
    </w:p>
    <w:p w:rsidR="00F40156" w:rsidRDefault="00F40156" w:rsidP="00F40156">
      <w:pPr>
        <w:pStyle w:val="Listeafsnit"/>
        <w:numPr>
          <w:ilvl w:val="0"/>
          <w:numId w:val="4"/>
        </w:numPr>
        <w:spacing w:line="254" w:lineRule="auto"/>
        <w:rPr>
          <w:rFonts w:ascii="Verdana" w:hAnsi="Verdana"/>
          <w:sz w:val="21"/>
          <w:szCs w:val="21"/>
        </w:rPr>
      </w:pPr>
      <w:r>
        <w:rPr>
          <w:rFonts w:ascii="Verdana" w:hAnsi="Verdana"/>
          <w:sz w:val="21"/>
          <w:szCs w:val="21"/>
        </w:rPr>
        <w:t>Legepladserne er langt om længe færdige. Nordisk Legeplads vil overtage den fremtidige kontrol med vores legepladser.</w:t>
      </w:r>
    </w:p>
    <w:p w:rsidR="00F40156" w:rsidRDefault="00F40156" w:rsidP="00F40156">
      <w:pPr>
        <w:pStyle w:val="Listeafsnit"/>
        <w:numPr>
          <w:ilvl w:val="0"/>
          <w:numId w:val="4"/>
        </w:numPr>
        <w:spacing w:line="254" w:lineRule="auto"/>
        <w:rPr>
          <w:rFonts w:ascii="Verdana" w:hAnsi="Verdana"/>
          <w:sz w:val="21"/>
          <w:szCs w:val="21"/>
        </w:rPr>
      </w:pPr>
      <w:r>
        <w:rPr>
          <w:rFonts w:ascii="Verdana" w:hAnsi="Verdana"/>
          <w:sz w:val="21"/>
          <w:szCs w:val="21"/>
        </w:rPr>
        <w:t>Opfølgning nr. 2 på havegennemgang gav 41 anmærkninger en halvering så det går den rigtige vej. Der har ikke været tid til gennemgang nr. 3.</w:t>
      </w:r>
    </w:p>
    <w:p w:rsidR="00F40156" w:rsidRDefault="00F40156" w:rsidP="00F40156">
      <w:pPr>
        <w:pStyle w:val="Listeafsnit"/>
        <w:numPr>
          <w:ilvl w:val="0"/>
          <w:numId w:val="4"/>
        </w:numPr>
        <w:spacing w:line="254" w:lineRule="auto"/>
        <w:rPr>
          <w:rFonts w:ascii="Verdana" w:hAnsi="Verdana"/>
          <w:sz w:val="21"/>
          <w:szCs w:val="21"/>
        </w:rPr>
      </w:pPr>
      <w:r>
        <w:rPr>
          <w:rFonts w:ascii="Verdana" w:hAnsi="Verdana"/>
          <w:sz w:val="21"/>
          <w:szCs w:val="21"/>
        </w:rPr>
        <w:t>De er bagud med de grønne områder grundet liftarbejdet og sygdom, de håber på at kunne indhente det inden frosten.</w:t>
      </w:r>
    </w:p>
    <w:p w:rsidR="00F40156" w:rsidRDefault="00F40156" w:rsidP="00F40156">
      <w:pPr>
        <w:pStyle w:val="Listeafsnit"/>
        <w:numPr>
          <w:ilvl w:val="0"/>
          <w:numId w:val="4"/>
        </w:numPr>
        <w:spacing w:line="254" w:lineRule="auto"/>
        <w:rPr>
          <w:rFonts w:ascii="Verdana" w:hAnsi="Verdana"/>
          <w:sz w:val="21"/>
          <w:szCs w:val="21"/>
        </w:rPr>
      </w:pPr>
      <w:r>
        <w:rPr>
          <w:rFonts w:ascii="Verdana" w:hAnsi="Verdana"/>
          <w:sz w:val="21"/>
          <w:szCs w:val="21"/>
        </w:rPr>
        <w:t>Vaskeriet i Bystrædet er klar til brug og det i Rådhusstien forventes klar senere på ugen.</w:t>
      </w:r>
    </w:p>
    <w:p w:rsidR="00F40156" w:rsidRDefault="00F40156" w:rsidP="00F40156">
      <w:pPr>
        <w:pStyle w:val="Listeafsnit"/>
        <w:numPr>
          <w:ilvl w:val="0"/>
          <w:numId w:val="4"/>
        </w:numPr>
        <w:spacing w:line="254" w:lineRule="auto"/>
        <w:rPr>
          <w:rFonts w:ascii="Verdana" w:hAnsi="Verdana"/>
          <w:sz w:val="21"/>
          <w:szCs w:val="21"/>
        </w:rPr>
      </w:pPr>
      <w:r>
        <w:rPr>
          <w:rFonts w:ascii="Verdana" w:hAnsi="Verdana"/>
          <w:sz w:val="21"/>
          <w:szCs w:val="21"/>
        </w:rPr>
        <w:t>Alle rottesager er afsluttet og lukket.</w:t>
      </w:r>
    </w:p>
    <w:p w:rsidR="00F40156" w:rsidRDefault="00F40156" w:rsidP="00F40156">
      <w:pPr>
        <w:pStyle w:val="Listeafsnit"/>
        <w:ind w:left="0"/>
        <w:rPr>
          <w:rFonts w:ascii="Verdana" w:hAnsi="Verdana"/>
          <w:sz w:val="21"/>
          <w:szCs w:val="21"/>
        </w:rPr>
      </w:pPr>
    </w:p>
    <w:p w:rsidR="00F40156" w:rsidRDefault="00F40156" w:rsidP="00F40156">
      <w:pPr>
        <w:pStyle w:val="Listeafsnit"/>
        <w:ind w:left="0"/>
        <w:rPr>
          <w:rFonts w:ascii="Verdana" w:hAnsi="Verdana"/>
          <w:sz w:val="21"/>
          <w:szCs w:val="21"/>
        </w:rPr>
      </w:pPr>
      <w:r>
        <w:rPr>
          <w:rFonts w:ascii="Verdana" w:hAnsi="Verdana"/>
          <w:sz w:val="21"/>
          <w:szCs w:val="21"/>
        </w:rPr>
        <w:t>Pkt. 4.</w:t>
      </w:r>
      <w:r>
        <w:rPr>
          <w:rFonts w:ascii="Verdana" w:hAnsi="Verdana"/>
          <w:sz w:val="21"/>
          <w:szCs w:val="21"/>
        </w:rPr>
        <w:tab/>
        <w:t>Orientering fra Aktivitetsudvalget:</w:t>
      </w:r>
    </w:p>
    <w:p w:rsidR="00F40156" w:rsidRDefault="00F40156" w:rsidP="00F40156">
      <w:pPr>
        <w:pStyle w:val="Listeafsnit"/>
        <w:ind w:left="3912"/>
        <w:rPr>
          <w:rFonts w:ascii="Verdana" w:hAnsi="Verdana"/>
          <w:sz w:val="21"/>
          <w:szCs w:val="21"/>
        </w:rPr>
      </w:pPr>
      <w:r>
        <w:rPr>
          <w:rFonts w:ascii="Verdana" w:hAnsi="Verdana"/>
          <w:sz w:val="21"/>
          <w:szCs w:val="21"/>
        </w:rPr>
        <w:t>Der skal være generalforsamling den 23.10.2018 vi gennemgik regnskabet for det forgangne år.</w:t>
      </w:r>
    </w:p>
    <w:p w:rsidR="00F40156" w:rsidRDefault="00F40156" w:rsidP="00F40156">
      <w:pPr>
        <w:pStyle w:val="Listeafsnit"/>
        <w:ind w:left="3912"/>
        <w:rPr>
          <w:rFonts w:ascii="Verdana" w:hAnsi="Verdana"/>
          <w:sz w:val="21"/>
          <w:szCs w:val="21"/>
        </w:rPr>
      </w:pPr>
    </w:p>
    <w:p w:rsidR="00F40156" w:rsidRDefault="00F40156" w:rsidP="00F40156">
      <w:pPr>
        <w:pStyle w:val="Listeafsnit"/>
        <w:ind w:left="0"/>
        <w:rPr>
          <w:rFonts w:ascii="Verdana" w:hAnsi="Verdana"/>
          <w:sz w:val="21"/>
          <w:szCs w:val="21"/>
        </w:rPr>
      </w:pPr>
      <w:r>
        <w:rPr>
          <w:rFonts w:ascii="Verdana" w:hAnsi="Verdana"/>
          <w:sz w:val="21"/>
          <w:szCs w:val="21"/>
        </w:rPr>
        <w:t>Pkt. 5.</w:t>
      </w:r>
      <w:r>
        <w:rPr>
          <w:rFonts w:ascii="Verdana" w:hAnsi="Verdana"/>
          <w:sz w:val="21"/>
          <w:szCs w:val="21"/>
        </w:rPr>
        <w:tab/>
        <w:t>Diverse drøftelser:</w:t>
      </w:r>
    </w:p>
    <w:p w:rsidR="00F40156" w:rsidRDefault="00F40156" w:rsidP="00F40156">
      <w:pPr>
        <w:pStyle w:val="Listeafsnit"/>
        <w:ind w:left="3912"/>
        <w:rPr>
          <w:rFonts w:ascii="Verdana" w:hAnsi="Verdana"/>
          <w:sz w:val="21"/>
          <w:szCs w:val="21"/>
        </w:rPr>
      </w:pPr>
      <w:r>
        <w:rPr>
          <w:rFonts w:ascii="Verdana" w:hAnsi="Verdana"/>
          <w:sz w:val="21"/>
          <w:szCs w:val="21"/>
        </w:rPr>
        <w:t>Dette års markvandring. Vi går som sædvanlig turen alene med DF og vender senere tilbage med ny dato til DAB, da den foreslåede dato ikke passer os.</w:t>
      </w:r>
    </w:p>
    <w:p w:rsidR="00F40156" w:rsidRDefault="00F40156" w:rsidP="00F40156">
      <w:pPr>
        <w:pStyle w:val="Listeafsnit"/>
        <w:ind w:left="3912"/>
        <w:rPr>
          <w:rFonts w:ascii="Verdana" w:hAnsi="Verdana"/>
          <w:sz w:val="21"/>
          <w:szCs w:val="21"/>
        </w:rPr>
      </w:pPr>
      <w:r>
        <w:rPr>
          <w:rFonts w:ascii="Verdana" w:hAnsi="Verdana"/>
          <w:sz w:val="21"/>
          <w:szCs w:val="21"/>
        </w:rPr>
        <w:t>Vi aftalte at vi hver især tænker over ønsker til næste års budget og tænker over evt. forslag til revidering af Ordensreglementet.</w:t>
      </w:r>
    </w:p>
    <w:p w:rsidR="00F40156" w:rsidRDefault="00F40156" w:rsidP="00F40156">
      <w:pPr>
        <w:pStyle w:val="Listeafsnit"/>
        <w:ind w:left="3912"/>
        <w:rPr>
          <w:rFonts w:ascii="Verdana" w:hAnsi="Verdana"/>
          <w:sz w:val="21"/>
          <w:szCs w:val="21"/>
        </w:rPr>
      </w:pPr>
    </w:p>
    <w:p w:rsidR="00F40156" w:rsidRDefault="00F40156" w:rsidP="00F40156">
      <w:pPr>
        <w:pStyle w:val="Listeafsnit"/>
        <w:ind w:left="0"/>
        <w:rPr>
          <w:rFonts w:ascii="Verdana" w:hAnsi="Verdana"/>
          <w:sz w:val="21"/>
          <w:szCs w:val="21"/>
        </w:rPr>
      </w:pPr>
      <w:r>
        <w:rPr>
          <w:rFonts w:ascii="Verdana" w:hAnsi="Verdana"/>
          <w:sz w:val="21"/>
          <w:szCs w:val="21"/>
        </w:rPr>
        <w:t xml:space="preserve">Pkt. 6. </w:t>
      </w:r>
      <w:r>
        <w:rPr>
          <w:rFonts w:ascii="Verdana" w:hAnsi="Verdana"/>
          <w:sz w:val="21"/>
          <w:szCs w:val="21"/>
        </w:rPr>
        <w:tab/>
        <w:t>Andre møder:</w:t>
      </w:r>
    </w:p>
    <w:p w:rsidR="00F40156" w:rsidRDefault="00F40156" w:rsidP="00F40156">
      <w:pPr>
        <w:pStyle w:val="Listeafsnit"/>
        <w:ind w:left="2608"/>
        <w:rPr>
          <w:rFonts w:ascii="Verdana" w:hAnsi="Verdana"/>
          <w:sz w:val="21"/>
          <w:szCs w:val="21"/>
        </w:rPr>
      </w:pPr>
      <w:r>
        <w:rPr>
          <w:rFonts w:ascii="Verdana" w:hAnsi="Verdana"/>
          <w:sz w:val="21"/>
          <w:szCs w:val="21"/>
        </w:rPr>
        <w:tab/>
        <w:t>Der er RAB konference 27/10</w:t>
      </w:r>
    </w:p>
    <w:p w:rsidR="00F40156" w:rsidRDefault="00F40156" w:rsidP="00F40156">
      <w:pPr>
        <w:pStyle w:val="Listeafsnit"/>
        <w:ind w:left="0"/>
        <w:rPr>
          <w:rFonts w:ascii="Verdana" w:hAnsi="Verdana"/>
          <w:sz w:val="21"/>
          <w:szCs w:val="21"/>
        </w:rPr>
      </w:pPr>
      <w:r>
        <w:rPr>
          <w:rFonts w:ascii="Verdana" w:hAnsi="Verdana"/>
          <w:sz w:val="21"/>
          <w:szCs w:val="21"/>
        </w:rPr>
        <w:t>Pkt. 7</w:t>
      </w:r>
      <w:r>
        <w:rPr>
          <w:rFonts w:ascii="Verdana" w:hAnsi="Verdana"/>
          <w:sz w:val="21"/>
          <w:szCs w:val="21"/>
        </w:rPr>
        <w:tab/>
        <w:t>Evt. og næste møde:</w:t>
      </w:r>
    </w:p>
    <w:p w:rsidR="00F40156" w:rsidRDefault="00F40156" w:rsidP="00F40156">
      <w:pPr>
        <w:pStyle w:val="Listeafsnit"/>
        <w:ind w:left="1304"/>
        <w:rPr>
          <w:rFonts w:ascii="Verdana" w:hAnsi="Verdana"/>
          <w:sz w:val="21"/>
          <w:szCs w:val="21"/>
        </w:rPr>
      </w:pPr>
      <w:r>
        <w:rPr>
          <w:rFonts w:ascii="Verdana" w:hAnsi="Verdana"/>
          <w:sz w:val="21"/>
          <w:szCs w:val="21"/>
        </w:rPr>
        <w:tab/>
      </w:r>
      <w:r>
        <w:rPr>
          <w:rFonts w:ascii="Verdana" w:hAnsi="Verdana"/>
          <w:sz w:val="21"/>
          <w:szCs w:val="21"/>
        </w:rPr>
        <w:tab/>
        <w:t xml:space="preserve">Afdelingsbestyrelsesmøde 7/11 2018 kl. 17.30. </w:t>
      </w:r>
    </w:p>
    <w:p w:rsidR="00F40156" w:rsidRDefault="00F40156" w:rsidP="00F40156">
      <w:pPr>
        <w:pStyle w:val="Listeafsnit"/>
        <w:ind w:left="3912"/>
        <w:rPr>
          <w:rFonts w:ascii="Verdana" w:hAnsi="Verdana"/>
          <w:sz w:val="21"/>
          <w:szCs w:val="21"/>
        </w:rPr>
      </w:pPr>
      <w:r>
        <w:rPr>
          <w:rFonts w:ascii="Verdana" w:hAnsi="Verdana"/>
          <w:sz w:val="21"/>
          <w:szCs w:val="21"/>
        </w:rPr>
        <w:t>Kontortid 17-17.30 som Karsten (KE) og Edith (EK) tager sig af.</w:t>
      </w:r>
    </w:p>
    <w:p w:rsidR="00F40156" w:rsidRDefault="00F40156" w:rsidP="00F40156">
      <w:pPr>
        <w:pStyle w:val="Listeafsnit"/>
        <w:ind w:left="3912"/>
        <w:rPr>
          <w:rFonts w:ascii="Verdana" w:hAnsi="Verdana"/>
          <w:sz w:val="21"/>
          <w:szCs w:val="21"/>
        </w:rPr>
      </w:pPr>
    </w:p>
    <w:p w:rsidR="00F40156" w:rsidRDefault="00F40156" w:rsidP="00F40156">
      <w:pPr>
        <w:pStyle w:val="Listeafsnit"/>
        <w:ind w:left="1304"/>
        <w:rPr>
          <w:rFonts w:ascii="Verdana" w:hAnsi="Verdana"/>
          <w:sz w:val="21"/>
          <w:szCs w:val="21"/>
        </w:rPr>
      </w:pPr>
      <w:r>
        <w:rPr>
          <w:rFonts w:ascii="Verdana" w:hAnsi="Verdana"/>
          <w:sz w:val="21"/>
          <w:szCs w:val="21"/>
        </w:rPr>
        <w:t>Karsten Ellekær</w:t>
      </w:r>
      <w:r>
        <w:rPr>
          <w:rFonts w:ascii="Verdana" w:hAnsi="Verdana"/>
          <w:sz w:val="21"/>
          <w:szCs w:val="21"/>
        </w:rPr>
        <w:tab/>
        <w:t>Edith Kristensen</w:t>
      </w:r>
      <w:r>
        <w:rPr>
          <w:rFonts w:ascii="Verdana" w:hAnsi="Verdana"/>
          <w:sz w:val="21"/>
          <w:szCs w:val="21"/>
        </w:rPr>
        <w:tab/>
        <w:t>Jan Tipsmark</w:t>
      </w:r>
    </w:p>
    <w:p w:rsidR="00F40156" w:rsidRDefault="00F40156" w:rsidP="00F40156">
      <w:pPr>
        <w:pStyle w:val="Listeafsnit"/>
        <w:ind w:left="1304"/>
        <w:rPr>
          <w:rFonts w:ascii="Verdana" w:hAnsi="Verdana"/>
          <w:sz w:val="21"/>
          <w:szCs w:val="21"/>
        </w:rPr>
      </w:pPr>
      <w:r>
        <w:rPr>
          <w:rFonts w:ascii="Verdana" w:hAnsi="Verdana"/>
          <w:sz w:val="21"/>
          <w:szCs w:val="21"/>
        </w:rPr>
        <w:t>Formand</w:t>
      </w:r>
      <w:r>
        <w:rPr>
          <w:rFonts w:ascii="Verdana" w:hAnsi="Verdana"/>
          <w:sz w:val="21"/>
          <w:szCs w:val="21"/>
        </w:rPr>
        <w:tab/>
      </w:r>
      <w:r>
        <w:rPr>
          <w:rFonts w:ascii="Verdana" w:hAnsi="Verdana"/>
          <w:sz w:val="21"/>
          <w:szCs w:val="21"/>
        </w:rPr>
        <w:tab/>
        <w:t>Næstformand</w:t>
      </w:r>
      <w:r>
        <w:rPr>
          <w:rFonts w:ascii="Verdana" w:hAnsi="Verdana"/>
          <w:sz w:val="21"/>
          <w:szCs w:val="21"/>
        </w:rPr>
        <w:tab/>
        <w:t>Bestyrelsesmedlem</w:t>
      </w:r>
    </w:p>
    <w:p w:rsidR="00F40156" w:rsidRDefault="00F40156" w:rsidP="00F40156">
      <w:pPr>
        <w:pStyle w:val="Listeafsnit"/>
        <w:ind w:left="1304"/>
        <w:rPr>
          <w:rFonts w:ascii="Verdana" w:hAnsi="Verdana"/>
          <w:sz w:val="21"/>
          <w:szCs w:val="21"/>
        </w:rPr>
      </w:pPr>
    </w:p>
    <w:p w:rsidR="00F40156" w:rsidRDefault="00F40156" w:rsidP="00F40156">
      <w:pPr>
        <w:pStyle w:val="Listeafsnit"/>
        <w:ind w:left="1304"/>
        <w:rPr>
          <w:rFonts w:ascii="Verdana" w:hAnsi="Verdana"/>
          <w:sz w:val="21"/>
          <w:szCs w:val="21"/>
        </w:rPr>
      </w:pPr>
      <w:r>
        <w:rPr>
          <w:rFonts w:ascii="Verdana" w:hAnsi="Verdana"/>
          <w:sz w:val="21"/>
          <w:szCs w:val="21"/>
        </w:rPr>
        <w:t>Johnny R. Pedersen</w:t>
      </w:r>
      <w:r>
        <w:rPr>
          <w:rFonts w:ascii="Verdana" w:hAnsi="Verdana"/>
          <w:sz w:val="21"/>
          <w:szCs w:val="21"/>
        </w:rPr>
        <w:tab/>
        <w:t>Birgit Gotfredsen</w:t>
      </w:r>
    </w:p>
    <w:p w:rsidR="00F40156" w:rsidRDefault="00F40156" w:rsidP="00F40156">
      <w:pPr>
        <w:pStyle w:val="Listeafsnit"/>
        <w:ind w:left="1304"/>
        <w:rPr>
          <w:rFonts w:ascii="Verdana" w:hAnsi="Verdana"/>
          <w:sz w:val="21"/>
          <w:szCs w:val="21"/>
        </w:rPr>
      </w:pPr>
      <w:r>
        <w:rPr>
          <w:rFonts w:ascii="Verdana" w:hAnsi="Verdana"/>
          <w:sz w:val="21"/>
          <w:szCs w:val="21"/>
        </w:rPr>
        <w:t>Kasserer</w:t>
      </w:r>
      <w:r>
        <w:rPr>
          <w:rFonts w:ascii="Verdana" w:hAnsi="Verdana"/>
          <w:sz w:val="21"/>
          <w:szCs w:val="21"/>
        </w:rPr>
        <w:tab/>
      </w:r>
      <w:r>
        <w:rPr>
          <w:rFonts w:ascii="Verdana" w:hAnsi="Verdana"/>
          <w:sz w:val="21"/>
          <w:szCs w:val="21"/>
        </w:rPr>
        <w:tab/>
        <w:t>Sekretær</w:t>
      </w:r>
    </w:p>
    <w:p w:rsidR="008D48D7" w:rsidRDefault="008D48D7"/>
    <w:sectPr w:rsidR="008D48D7">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0B8B" w:rsidRDefault="00310B8B" w:rsidP="00176278">
      <w:pPr>
        <w:spacing w:after="0" w:line="240" w:lineRule="auto"/>
      </w:pPr>
      <w:r>
        <w:separator/>
      </w:r>
    </w:p>
  </w:endnote>
  <w:endnote w:type="continuationSeparator" w:id="0">
    <w:p w:rsidR="00310B8B" w:rsidRDefault="00310B8B" w:rsidP="0017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0B8B" w:rsidRDefault="00310B8B" w:rsidP="00176278">
      <w:pPr>
        <w:spacing w:after="0" w:line="240" w:lineRule="auto"/>
      </w:pPr>
      <w:r>
        <w:separator/>
      </w:r>
    </w:p>
  </w:footnote>
  <w:footnote w:type="continuationSeparator" w:id="0">
    <w:p w:rsidR="00310B8B" w:rsidRDefault="00310B8B" w:rsidP="00176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278" w:rsidRPr="00176278" w:rsidRDefault="00176278" w:rsidP="00176278">
    <w:pPr>
      <w:pStyle w:val="Ingenafstand"/>
      <w:rPr>
        <w:rFonts w:ascii="Times New Roman" w:hAnsi="Times New Roman" w:cs="Times New Roman"/>
        <w:sz w:val="36"/>
        <w:szCs w:val="36"/>
      </w:rPr>
    </w:pPr>
    <w:r w:rsidRPr="00176278">
      <w:rPr>
        <w:rFonts w:ascii="Times New Roman" w:hAnsi="Times New Roman" w:cs="Times New Roman"/>
        <w:noProof/>
        <w:sz w:val="36"/>
        <w:szCs w:val="36"/>
        <w:lang w:eastAsia="da-DK"/>
      </w:rPr>
      <mc:AlternateContent>
        <mc:Choice Requires="wps">
          <w:drawing>
            <wp:anchor distT="0" distB="0" distL="114300" distR="114300" simplePos="0" relativeHeight="251659264" behindDoc="0" locked="0" layoutInCell="0" allowOverlap="1">
              <wp:simplePos x="0" y="0"/>
              <wp:positionH relativeFrom="column">
                <wp:posOffset>5314950</wp:posOffset>
              </wp:positionH>
              <wp:positionV relativeFrom="paragraph">
                <wp:posOffset>5715</wp:posOffset>
              </wp:positionV>
              <wp:extent cx="798830" cy="711200"/>
              <wp:effectExtent l="0" t="0" r="127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6278" w:rsidRDefault="00176278" w:rsidP="00176278">
                          <w:r w:rsidRPr="004F0751">
                            <w:rPr>
                              <w:noProof/>
                              <w:lang w:eastAsia="da-DK"/>
                            </w:rPr>
                            <w:drawing>
                              <wp:inline distT="0" distB="0" distL="0" distR="0">
                                <wp:extent cx="609600" cy="609600"/>
                                <wp:effectExtent l="0" t="0" r="0" b="0"/>
                                <wp:docPr id="1" name="Billede 1" descr="logo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ogo 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felt 2" o:spid="_x0000_s1026" type="#_x0000_t202" style="position:absolute;margin-left:418.5pt;margin-top:.45pt;width:62.9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" o:allowincell="f" stroked="f">
              <v:textbox>
                <w:txbxContent>
                  <w:p w:rsidR="00176278" w:rsidRDefault="00176278" w:rsidP="00176278">
                    <w:r w:rsidRPr="004F0751">
                      <w:rPr>
                        <w:noProof/>
                        <w:lang w:eastAsia="da-DK"/>
                      </w:rPr>
                      <w:drawing>
                        <wp:inline distT="0" distB="0" distL="0" distR="0">
                          <wp:extent cx="609600" cy="609600"/>
                          <wp:effectExtent l="0" t="0" r="0" b="0"/>
                          <wp:docPr id="1" name="Billede 1" descr="logo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ogo n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xbxContent>
              </v:textbox>
            </v:shape>
          </w:pict>
        </mc:Fallback>
      </mc:AlternateContent>
    </w:r>
    <w:r w:rsidRPr="00176278">
      <w:rPr>
        <w:rFonts w:ascii="Times New Roman" w:hAnsi="Times New Roman" w:cs="Times New Roman"/>
        <w:sz w:val="36"/>
        <w:szCs w:val="36"/>
      </w:rPr>
      <w:t>SIBELIUSPARKEN</w:t>
    </w:r>
  </w:p>
  <w:p w:rsidR="00176278" w:rsidRPr="00176278" w:rsidRDefault="00176278" w:rsidP="00176278">
    <w:pPr>
      <w:pStyle w:val="Ingenafstand"/>
      <w:rPr>
        <w:rFonts w:ascii="Times New Roman" w:hAnsi="Times New Roman" w:cs="Times New Roman"/>
        <w:sz w:val="36"/>
        <w:szCs w:val="36"/>
      </w:rPr>
    </w:pPr>
    <w:r w:rsidRPr="00176278">
      <w:rPr>
        <w:rFonts w:ascii="Times New Roman" w:hAnsi="Times New Roman" w:cs="Times New Roman"/>
        <w:sz w:val="36"/>
        <w:szCs w:val="36"/>
      </w:rPr>
      <w:t>Rødovre almennyttige Boligselskab</w:t>
    </w:r>
  </w:p>
  <w:p w:rsidR="00176278" w:rsidRPr="00DE2A9D" w:rsidRDefault="00176278" w:rsidP="00176278">
    <w:pPr>
      <w:pStyle w:val="Ingenafstand"/>
      <w:rPr>
        <w:sz w:val="36"/>
        <w:szCs w:val="36"/>
      </w:rPr>
    </w:pPr>
    <w:r w:rsidRPr="00176278">
      <w:rPr>
        <w:rFonts w:ascii="Times New Roman" w:hAnsi="Times New Roman" w:cs="Times New Roman"/>
        <w:sz w:val="36"/>
        <w:szCs w:val="36"/>
      </w:rPr>
      <w:t>Afdelingsbestyrelsen</w:t>
    </w:r>
  </w:p>
  <w:p w:rsidR="00176278" w:rsidRDefault="0017627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5D7C5B"/>
    <w:multiLevelType w:val="hybridMultilevel"/>
    <w:tmpl w:val="884EB900"/>
    <w:lvl w:ilvl="0" w:tplc="75E096D2">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abstractNum w:abstractNumId="1" w15:restartNumberingAfterBreak="0">
    <w:nsid w:val="511E3477"/>
    <w:multiLevelType w:val="hybridMultilevel"/>
    <w:tmpl w:val="474CB4D2"/>
    <w:lvl w:ilvl="0" w:tplc="65D296E4">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abstractNum w:abstractNumId="2" w15:restartNumberingAfterBreak="0">
    <w:nsid w:val="5DD80285"/>
    <w:multiLevelType w:val="hybridMultilevel"/>
    <w:tmpl w:val="8996D084"/>
    <w:lvl w:ilvl="0" w:tplc="D77E8F36">
      <w:start w:val="1"/>
      <w:numFmt w:val="decimal"/>
      <w:lvlText w:val="%1."/>
      <w:lvlJc w:val="left"/>
      <w:pPr>
        <w:ind w:left="4272" w:hanging="360"/>
      </w:pPr>
    </w:lvl>
    <w:lvl w:ilvl="1" w:tplc="04060019">
      <w:start w:val="1"/>
      <w:numFmt w:val="lowerLetter"/>
      <w:lvlText w:val="%2."/>
      <w:lvlJc w:val="left"/>
      <w:pPr>
        <w:ind w:left="4992" w:hanging="360"/>
      </w:pPr>
    </w:lvl>
    <w:lvl w:ilvl="2" w:tplc="0406001B">
      <w:start w:val="1"/>
      <w:numFmt w:val="lowerRoman"/>
      <w:lvlText w:val="%3."/>
      <w:lvlJc w:val="right"/>
      <w:pPr>
        <w:ind w:left="5712" w:hanging="180"/>
      </w:pPr>
    </w:lvl>
    <w:lvl w:ilvl="3" w:tplc="0406000F">
      <w:start w:val="1"/>
      <w:numFmt w:val="decimal"/>
      <w:lvlText w:val="%4."/>
      <w:lvlJc w:val="left"/>
      <w:pPr>
        <w:ind w:left="6432" w:hanging="360"/>
      </w:pPr>
    </w:lvl>
    <w:lvl w:ilvl="4" w:tplc="04060019">
      <w:start w:val="1"/>
      <w:numFmt w:val="lowerLetter"/>
      <w:lvlText w:val="%5."/>
      <w:lvlJc w:val="left"/>
      <w:pPr>
        <w:ind w:left="7152" w:hanging="360"/>
      </w:pPr>
    </w:lvl>
    <w:lvl w:ilvl="5" w:tplc="0406001B">
      <w:start w:val="1"/>
      <w:numFmt w:val="lowerRoman"/>
      <w:lvlText w:val="%6."/>
      <w:lvlJc w:val="right"/>
      <w:pPr>
        <w:ind w:left="7872" w:hanging="180"/>
      </w:pPr>
    </w:lvl>
    <w:lvl w:ilvl="6" w:tplc="0406000F">
      <w:start w:val="1"/>
      <w:numFmt w:val="decimal"/>
      <w:lvlText w:val="%7."/>
      <w:lvlJc w:val="left"/>
      <w:pPr>
        <w:ind w:left="8592" w:hanging="360"/>
      </w:pPr>
    </w:lvl>
    <w:lvl w:ilvl="7" w:tplc="04060019">
      <w:start w:val="1"/>
      <w:numFmt w:val="lowerLetter"/>
      <w:lvlText w:val="%8."/>
      <w:lvlJc w:val="left"/>
      <w:pPr>
        <w:ind w:left="9312" w:hanging="360"/>
      </w:pPr>
    </w:lvl>
    <w:lvl w:ilvl="8" w:tplc="0406001B">
      <w:start w:val="1"/>
      <w:numFmt w:val="lowerRoman"/>
      <w:lvlText w:val="%9."/>
      <w:lvlJc w:val="right"/>
      <w:pPr>
        <w:ind w:left="10032" w:hanging="180"/>
      </w:pPr>
    </w:lvl>
  </w:abstractNum>
  <w:abstractNum w:abstractNumId="3" w15:restartNumberingAfterBreak="0">
    <w:nsid w:val="7D4813AF"/>
    <w:multiLevelType w:val="hybridMultilevel"/>
    <w:tmpl w:val="3E50F60E"/>
    <w:lvl w:ilvl="0" w:tplc="92A07322">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78"/>
    <w:rsid w:val="000458ED"/>
    <w:rsid w:val="00062745"/>
    <w:rsid w:val="00176278"/>
    <w:rsid w:val="00310B8B"/>
    <w:rsid w:val="006E3A2B"/>
    <w:rsid w:val="008311E3"/>
    <w:rsid w:val="008D48D7"/>
    <w:rsid w:val="00C567FD"/>
    <w:rsid w:val="00CB7F65"/>
    <w:rsid w:val="00D165B2"/>
    <w:rsid w:val="00E12228"/>
    <w:rsid w:val="00F401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A32740-1EC8-4013-A3AA-D2D2673A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7627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76278"/>
  </w:style>
  <w:style w:type="paragraph" w:styleId="Sidefod">
    <w:name w:val="footer"/>
    <w:basedOn w:val="Normal"/>
    <w:link w:val="SidefodTegn"/>
    <w:uiPriority w:val="99"/>
    <w:unhideWhenUsed/>
    <w:rsid w:val="0017627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76278"/>
  </w:style>
  <w:style w:type="paragraph" w:styleId="Ingenafstand">
    <w:name w:val="No Spacing"/>
    <w:uiPriority w:val="1"/>
    <w:qFormat/>
    <w:rsid w:val="00176278"/>
    <w:pPr>
      <w:spacing w:after="0" w:line="240" w:lineRule="auto"/>
    </w:pPr>
  </w:style>
  <w:style w:type="paragraph" w:styleId="Listeafsnit">
    <w:name w:val="List Paragraph"/>
    <w:basedOn w:val="Normal"/>
    <w:uiPriority w:val="34"/>
    <w:qFormat/>
    <w:rsid w:val="008311E3"/>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265257">
      <w:bodyDiv w:val="1"/>
      <w:marLeft w:val="0"/>
      <w:marRight w:val="0"/>
      <w:marTop w:val="0"/>
      <w:marBottom w:val="0"/>
      <w:divBdr>
        <w:top w:val="none" w:sz="0" w:space="0" w:color="auto"/>
        <w:left w:val="none" w:sz="0" w:space="0" w:color="auto"/>
        <w:bottom w:val="none" w:sz="0" w:space="0" w:color="auto"/>
        <w:right w:val="none" w:sz="0" w:space="0" w:color="auto"/>
      </w:divBdr>
    </w:div>
    <w:div w:id="190703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3029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dc:creator>
  <cp:keywords/>
  <dc:description/>
  <cp:lastModifiedBy>Karsten Ellekær</cp:lastModifiedBy>
  <cp:revision>2</cp:revision>
  <dcterms:created xsi:type="dcterms:W3CDTF">2018-10-04T12:15:00Z</dcterms:created>
  <dcterms:modified xsi:type="dcterms:W3CDTF">2018-10-04T12:15:00Z</dcterms:modified>
</cp:coreProperties>
</file>